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0"/>
        <w:gridCol w:w="180"/>
        <w:gridCol w:w="3450"/>
        <w:gridCol w:w="45"/>
        <w:gridCol w:w="3240"/>
      </w:tblGrid>
      <w:tr w:rsidR="00944AD3" w:rsidTr="00944AD3">
        <w:trPr>
          <w:trHeight w:val="737"/>
        </w:trPr>
        <w:tc>
          <w:tcPr>
            <w:tcW w:w="9915" w:type="dxa"/>
            <w:gridSpan w:val="5"/>
          </w:tcPr>
          <w:p w:rsidR="00944AD3" w:rsidRPr="00B86D1B" w:rsidRDefault="00EF0D63" w:rsidP="00B86D1B">
            <w:pPr>
              <w:jc w:val="center"/>
              <w:rPr>
                <w:rFonts w:ascii="Bodoni MT Black" w:hAnsi="Bodoni MT Black"/>
                <w:sz w:val="32"/>
                <w:szCs w:val="32"/>
              </w:rPr>
            </w:pPr>
            <w:r>
              <w:rPr>
                <w:rFonts w:ascii="Bodoni MT Black" w:hAnsi="Bodoni MT Black"/>
                <w:sz w:val="32"/>
                <w:szCs w:val="32"/>
              </w:rPr>
              <w:t>EDUCAZIONE FISICA</w:t>
            </w:r>
          </w:p>
          <w:p w:rsidR="00762FA4" w:rsidRPr="00B86D1B" w:rsidRDefault="00762FA4" w:rsidP="00B86D1B">
            <w:pPr>
              <w:jc w:val="center"/>
              <w:rPr>
                <w:rFonts w:ascii="Autumn" w:hAnsi="Autumn"/>
                <w:sz w:val="24"/>
                <w:szCs w:val="24"/>
              </w:rPr>
            </w:pPr>
            <w:r w:rsidRPr="00B86D1B">
              <w:rPr>
                <w:rFonts w:ascii="Autumn" w:hAnsi="Autumn"/>
                <w:sz w:val="24"/>
                <w:szCs w:val="24"/>
              </w:rPr>
              <w:t>CLASSE QUINTA</w:t>
            </w:r>
          </w:p>
        </w:tc>
      </w:tr>
      <w:tr w:rsidR="00944AD3" w:rsidTr="00B86D1B">
        <w:trPr>
          <w:trHeight w:val="1701"/>
        </w:trPr>
        <w:tc>
          <w:tcPr>
            <w:tcW w:w="9915" w:type="dxa"/>
            <w:gridSpan w:val="5"/>
          </w:tcPr>
          <w:p w:rsidR="00944AD3" w:rsidRDefault="00EF0D63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COMPETENZE  CHIAVE EUROPEE:</w:t>
            </w:r>
          </w:p>
          <w:p w:rsidR="00EF0D63" w:rsidRDefault="00EF0D63">
            <w:pPr>
              <w:rPr>
                <w:rFonts w:ascii="Autumn" w:hAnsi="Autumn"/>
                <w:sz w:val="24"/>
                <w:szCs w:val="24"/>
              </w:rPr>
            </w:pPr>
            <w:r>
              <w:rPr>
                <w:rFonts w:ascii="Autumn" w:hAnsi="Autumn"/>
                <w:sz w:val="24"/>
                <w:szCs w:val="24"/>
              </w:rPr>
              <w:t>CONSAPEVOLEZZA ED ESPRESSIONE CULTURALE</w:t>
            </w:r>
          </w:p>
          <w:p w:rsidR="00EF0D63" w:rsidRPr="00B86D1B" w:rsidRDefault="00EF0D63">
            <w:pPr>
              <w:rPr>
                <w:rFonts w:ascii="Autumn" w:hAnsi="Autumn"/>
                <w:sz w:val="24"/>
                <w:szCs w:val="24"/>
              </w:rPr>
            </w:pPr>
          </w:p>
        </w:tc>
      </w:tr>
      <w:tr w:rsidR="00762FA4" w:rsidTr="00F00530">
        <w:trPr>
          <w:trHeight w:val="435"/>
        </w:trPr>
        <w:tc>
          <w:tcPr>
            <w:tcW w:w="3000" w:type="dxa"/>
            <w:tcBorders>
              <w:bottom w:val="single" w:sz="4" w:space="0" w:color="auto"/>
            </w:tcBorders>
          </w:tcPr>
          <w:p w:rsidR="00EF0D63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NUCLEO FONDANTE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762FA4" w:rsidRPr="00B86D1B" w:rsidRDefault="00762FA4" w:rsidP="00B86D1B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 w:rsidRPr="00B86D1B">
              <w:rPr>
                <w:rFonts w:ascii="Bodoni MT" w:hAnsi="Bodoni MT"/>
                <w:b/>
                <w:sz w:val="24"/>
                <w:szCs w:val="24"/>
              </w:rPr>
              <w:t>ABILITA’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EF0D63" w:rsidRPr="00B86D1B" w:rsidRDefault="00EF0D63" w:rsidP="00EF0D63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CONOSCENZE</w:t>
            </w:r>
          </w:p>
        </w:tc>
      </w:tr>
      <w:tr w:rsidR="00F00530" w:rsidTr="00F00530">
        <w:trPr>
          <w:trHeight w:val="2025"/>
        </w:trPr>
        <w:tc>
          <w:tcPr>
            <w:tcW w:w="3000" w:type="dxa"/>
            <w:tcBorders>
              <w:bottom w:val="single" w:sz="4" w:space="0" w:color="auto"/>
            </w:tcBorders>
          </w:tcPr>
          <w:p w:rsidR="00F00530" w:rsidRPr="00B86D1B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00530" w:rsidRPr="00B86D1B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IL CORPO E LE FUNZIONI SENSO-PERCETTIVE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F00530" w:rsidRPr="00B86D1B" w:rsidRDefault="00F00530" w:rsidP="00080D5A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Riconoscere e valutare traiettorie, distanze, ritmi esecutivi e successioni temporali delle azioni motorie, sapendo organizzare il proprio movimento nello spazio in relazione a sé, agli oggetti, agli altri.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397BE1" w:rsidRDefault="00397BE1" w:rsidP="00080D5A">
            <w:r>
              <w:t>• Sviluppo delle capacità coordinative segmentarie.</w:t>
            </w:r>
          </w:p>
          <w:p w:rsidR="00397BE1" w:rsidRDefault="00397BE1" w:rsidP="00080D5A">
            <w:r>
              <w:t xml:space="preserve"> • Sviluppo dell’equilibrio, sia statico che dinamico. </w:t>
            </w:r>
          </w:p>
          <w:p w:rsidR="00F00530" w:rsidRDefault="00397BE1" w:rsidP="00080D5A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Sviluppo delle capacità di forza, rapidità, resistenza e mobilità articolare.</w:t>
            </w:r>
          </w:p>
        </w:tc>
      </w:tr>
      <w:tr w:rsidR="00F00530" w:rsidTr="00F00530">
        <w:trPr>
          <w:trHeight w:val="2190"/>
        </w:trPr>
        <w:tc>
          <w:tcPr>
            <w:tcW w:w="3000" w:type="dxa"/>
            <w:tcBorders>
              <w:bottom w:val="single" w:sz="4" w:space="0" w:color="auto"/>
            </w:tcBorders>
          </w:tcPr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00530" w:rsidRPr="00B86D1B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IL LINGUAGGIO DEL CORPO COME MODALITA’ COMUNICATIVA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F00530" w:rsidRDefault="00F00530" w:rsidP="00080D5A">
            <w:r>
              <w:t>• Utilizzare in forma originale e creativa modalità espressive e corporee anche attraverso forme di drammatizzazione e danza.</w:t>
            </w:r>
          </w:p>
          <w:p w:rsidR="00F00530" w:rsidRDefault="00F00530" w:rsidP="00080D5A">
            <w:r>
              <w:t xml:space="preserve"> • Elaborare ed eseguire semplici sequenze di movimento.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F00530" w:rsidRDefault="00397BE1" w:rsidP="00080D5A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>• Sviluppo delle modalità espressive che utilizzano il linguaggio corporeo.</w:t>
            </w:r>
          </w:p>
        </w:tc>
      </w:tr>
      <w:tr w:rsidR="00F00530" w:rsidTr="00F00530">
        <w:trPr>
          <w:trHeight w:val="2085"/>
        </w:trPr>
        <w:tc>
          <w:tcPr>
            <w:tcW w:w="3000" w:type="dxa"/>
            <w:tcBorders>
              <w:bottom w:val="single" w:sz="4" w:space="0" w:color="auto"/>
            </w:tcBorders>
          </w:tcPr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IL MOVIMENTO DEL CORPO E LA SUA RELAZIONE CON LO SPAZIO E IL TEMPO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F00530" w:rsidRDefault="00F00530" w:rsidP="00080D5A">
            <w:r>
              <w:t>• Coordinare e utilizzare diversi schemi motori combinati tra loro inizialmente in forma successiva e poi in forma simultane</w:t>
            </w:r>
            <w:r w:rsidR="001C7381">
              <w:t>a (correre/saltare, afferrare/ l</w:t>
            </w:r>
            <w:bookmarkStart w:id="0" w:name="_GoBack"/>
            <w:bookmarkEnd w:id="0"/>
            <w:r>
              <w:t>anciare, ecc).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397BE1" w:rsidRDefault="00397BE1" w:rsidP="00080D5A">
            <w:r>
              <w:t>• Utilizzo di schemi motori e posturali.</w:t>
            </w:r>
          </w:p>
          <w:p w:rsidR="00397BE1" w:rsidRDefault="00397BE1" w:rsidP="00080D5A">
            <w:r>
              <w:t xml:space="preserve"> • Utilizzo delle abilità motorie generali e specifiche in relazione al tipo di attività da svolgere.</w:t>
            </w:r>
          </w:p>
          <w:p w:rsidR="00397BE1" w:rsidRDefault="00397BE1" w:rsidP="00080D5A">
            <w:r>
              <w:t xml:space="preserve"> • Sviluppo delle capacità coordinative segmentarie.</w:t>
            </w:r>
          </w:p>
          <w:p w:rsidR="00397BE1" w:rsidRDefault="00397BE1" w:rsidP="00080D5A">
            <w:r>
              <w:t xml:space="preserve"> • Sviluppo dell’equilibrio, sia statico che dinamico.</w:t>
            </w:r>
          </w:p>
          <w:p w:rsidR="00F00530" w:rsidRDefault="00397BE1" w:rsidP="00080D5A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Sviluppo delle capacità di forza, rapidità, resistenza e mobilità articolare.</w:t>
            </w:r>
          </w:p>
        </w:tc>
      </w:tr>
      <w:tr w:rsidR="00F00530" w:rsidTr="00080D5A">
        <w:trPr>
          <w:trHeight w:val="4860"/>
        </w:trPr>
        <w:tc>
          <w:tcPr>
            <w:tcW w:w="3000" w:type="dxa"/>
            <w:tcBorders>
              <w:bottom w:val="single" w:sz="4" w:space="0" w:color="auto"/>
            </w:tcBorders>
          </w:tcPr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F00530" w:rsidRDefault="00F00530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IL GIOCO, LO SPORT, LE REGOLE E IL FAIR PLAY</w:t>
            </w: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397BE1" w:rsidRDefault="00397BE1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397BE1" w:rsidRDefault="00397BE1" w:rsidP="00080D5A"/>
          <w:p w:rsidR="00397BE1" w:rsidRDefault="00F00530" w:rsidP="00080D5A">
            <w:r>
              <w:t>• Partecipare attivamente alle varie forme di gioco, organizzate anche in forma di gara, collaborando con gli altri.</w:t>
            </w:r>
          </w:p>
          <w:p w:rsidR="00397BE1" w:rsidRDefault="00F00530" w:rsidP="00080D5A">
            <w:r>
              <w:t xml:space="preserve"> • Applicare correttamente modalità esecutive di diverse proposte di gioco sport.</w:t>
            </w:r>
          </w:p>
          <w:p w:rsidR="00F00530" w:rsidRDefault="00F00530" w:rsidP="00080D5A">
            <w:r>
              <w:t xml:space="preserve"> • Rispettare le regole nella competizione sportiva; saper accettare la sconfitta con equilibrio.</w:t>
            </w:r>
          </w:p>
          <w:p w:rsidR="00397BE1" w:rsidRDefault="00397BE1" w:rsidP="00080D5A"/>
          <w:p w:rsidR="00397BE1" w:rsidRDefault="00397BE1" w:rsidP="00080D5A"/>
          <w:p w:rsidR="00397BE1" w:rsidRDefault="00397BE1" w:rsidP="00080D5A"/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80D5A" w:rsidRDefault="00080D5A" w:rsidP="00080D5A"/>
          <w:p w:rsidR="00080D5A" w:rsidRDefault="00080D5A" w:rsidP="00080D5A">
            <w:r>
              <w:t>• Partecipazione positiva alle attività di gioco-sport.</w:t>
            </w:r>
          </w:p>
          <w:p w:rsidR="00080D5A" w:rsidRDefault="00080D5A" w:rsidP="00080D5A">
            <w:r>
              <w:t xml:space="preserve"> • Sviluppo delle qualità individuali (coraggio, lealtà, impegno) e di quelle sociali (responsabilità, rispetto, collaborazione, solidarietà).</w:t>
            </w:r>
          </w:p>
          <w:p w:rsidR="00080D5A" w:rsidRDefault="00080D5A" w:rsidP="00080D5A">
            <w:r>
              <w:t xml:space="preserve"> • Le diverse modalità relazionali. </w:t>
            </w:r>
          </w:p>
          <w:p w:rsidR="00080D5A" w:rsidRDefault="00080D5A" w:rsidP="00080D5A">
            <w:r>
              <w:t>• Utilizzo di gestualità tecniche legate alle diverse discipline sportive.</w:t>
            </w:r>
          </w:p>
          <w:p w:rsidR="00F00530" w:rsidRDefault="00080D5A" w:rsidP="00080D5A">
            <w:pPr>
              <w:rPr>
                <w:rFonts w:ascii="Bodoni MT" w:hAnsi="Bodoni MT"/>
                <w:b/>
                <w:sz w:val="24"/>
                <w:szCs w:val="24"/>
              </w:rPr>
            </w:pPr>
            <w:r>
              <w:t xml:space="preserve"> • Rispetto delle regole in situazione di gioco.</w:t>
            </w:r>
          </w:p>
        </w:tc>
      </w:tr>
      <w:tr w:rsidR="00080D5A" w:rsidTr="00EF0D63">
        <w:trPr>
          <w:trHeight w:val="5475"/>
        </w:trPr>
        <w:tc>
          <w:tcPr>
            <w:tcW w:w="3000" w:type="dxa"/>
            <w:tcBorders>
              <w:bottom w:val="single" w:sz="4" w:space="0" w:color="auto"/>
            </w:tcBorders>
          </w:tcPr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  <w:r>
              <w:rPr>
                <w:rFonts w:ascii="Bodoni MT" w:hAnsi="Bodoni MT"/>
                <w:b/>
                <w:sz w:val="24"/>
                <w:szCs w:val="24"/>
              </w:rPr>
              <w:t>SICUREZZA E PREVENZIONE, SALUTE E BENESSERE</w:t>
            </w: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080D5A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  <w:p w:rsidR="00080D5A" w:rsidRDefault="00080D5A" w:rsidP="00F00530">
            <w:pPr>
              <w:jc w:val="center"/>
              <w:rPr>
                <w:rFonts w:ascii="Bodoni MT" w:hAnsi="Bodoni MT"/>
                <w:b/>
                <w:sz w:val="24"/>
                <w:szCs w:val="24"/>
              </w:rPr>
            </w:pPr>
          </w:p>
        </w:tc>
        <w:tc>
          <w:tcPr>
            <w:tcW w:w="3630" w:type="dxa"/>
            <w:gridSpan w:val="2"/>
            <w:tcBorders>
              <w:bottom w:val="single" w:sz="4" w:space="0" w:color="auto"/>
            </w:tcBorders>
          </w:tcPr>
          <w:p w:rsidR="00080D5A" w:rsidRDefault="00080D5A" w:rsidP="00080D5A"/>
          <w:p w:rsidR="00080D5A" w:rsidRDefault="00080D5A" w:rsidP="00080D5A">
            <w:r>
              <w:t>• Praticare attività di movimento per migliorare le proprie capacità fisiche muovendosi in spazi comuni nel rispetto dei compagni.</w:t>
            </w:r>
          </w:p>
          <w:p w:rsidR="00080D5A" w:rsidRDefault="00080D5A" w:rsidP="00080D5A">
            <w:r>
              <w:t xml:space="preserve"> • Riconoscere il rapporto tra alimentazione ed esercizio fisico in relazione a sani stili di vita.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</w:tcPr>
          <w:p w:rsidR="00080D5A" w:rsidRDefault="00080D5A" w:rsidP="00080D5A"/>
          <w:p w:rsidR="00080D5A" w:rsidRDefault="00080D5A" w:rsidP="00080D5A">
            <w:r>
              <w:t xml:space="preserve">•Regole di comportamento per la sicurezza e la prevenzione degli infortuni in casa, a scuola, in strada. </w:t>
            </w:r>
          </w:p>
          <w:p w:rsidR="00080D5A" w:rsidRDefault="00080D5A" w:rsidP="00080D5A">
            <w:r>
              <w:t>• Le principali funzioni fisiologiche e i loro cambiamenti in relazione all’esercizio fisico.</w:t>
            </w:r>
          </w:p>
          <w:p w:rsidR="00080D5A" w:rsidRDefault="00080D5A" w:rsidP="00080D5A"/>
        </w:tc>
      </w:tr>
      <w:tr w:rsidR="00944AD3" w:rsidTr="00944AD3">
        <w:trPr>
          <w:trHeight w:val="11970"/>
        </w:trPr>
        <w:tc>
          <w:tcPr>
            <w:tcW w:w="3180" w:type="dxa"/>
            <w:gridSpan w:val="2"/>
          </w:tcPr>
          <w:p w:rsidR="00944AD3" w:rsidRDefault="00944AD3"/>
        </w:tc>
        <w:tc>
          <w:tcPr>
            <w:tcW w:w="3495" w:type="dxa"/>
            <w:gridSpan w:val="2"/>
          </w:tcPr>
          <w:p w:rsidR="00944AD3" w:rsidRDefault="00944AD3"/>
        </w:tc>
        <w:tc>
          <w:tcPr>
            <w:tcW w:w="3240" w:type="dxa"/>
          </w:tcPr>
          <w:p w:rsidR="00944AD3" w:rsidRDefault="00944AD3"/>
        </w:tc>
      </w:tr>
    </w:tbl>
    <w:p w:rsidR="00530AA9" w:rsidRDefault="00530AA9"/>
    <w:sectPr w:rsidR="00530AA9" w:rsidSect="00D2197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32" w:rsidRDefault="002D3032" w:rsidP="00080D5A">
      <w:pPr>
        <w:spacing w:after="0" w:line="240" w:lineRule="auto"/>
      </w:pPr>
      <w:r>
        <w:separator/>
      </w:r>
    </w:p>
  </w:endnote>
  <w:endnote w:type="continuationSeparator" w:id="1">
    <w:p w:rsidR="002D3032" w:rsidRDefault="002D3032" w:rsidP="0008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Autumn">
    <w:charset w:val="00"/>
    <w:family w:val="auto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3819099"/>
      <w:docPartObj>
        <w:docPartGallery w:val="Page Numbers (Bottom of Page)"/>
        <w:docPartUnique/>
      </w:docPartObj>
    </w:sdtPr>
    <w:sdtContent>
      <w:p w:rsidR="00080D5A" w:rsidRDefault="00D21970">
        <w:pPr>
          <w:pStyle w:val="Pidipagina"/>
          <w:jc w:val="right"/>
        </w:pPr>
        <w:r>
          <w:fldChar w:fldCharType="begin"/>
        </w:r>
        <w:r w:rsidR="00080D5A">
          <w:instrText>PAGE   \* MERGEFORMAT</w:instrText>
        </w:r>
        <w:r>
          <w:fldChar w:fldCharType="separate"/>
        </w:r>
        <w:r w:rsidR="0053281E">
          <w:rPr>
            <w:noProof/>
          </w:rPr>
          <w:t>3</w:t>
        </w:r>
        <w:r>
          <w:fldChar w:fldCharType="end"/>
        </w:r>
      </w:p>
    </w:sdtContent>
  </w:sdt>
  <w:p w:rsidR="00080D5A" w:rsidRDefault="00080D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32" w:rsidRDefault="002D3032" w:rsidP="00080D5A">
      <w:pPr>
        <w:spacing w:after="0" w:line="240" w:lineRule="auto"/>
      </w:pPr>
      <w:r>
        <w:separator/>
      </w:r>
    </w:p>
  </w:footnote>
  <w:footnote w:type="continuationSeparator" w:id="1">
    <w:p w:rsidR="002D3032" w:rsidRDefault="002D3032" w:rsidP="0008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5A" w:rsidRDefault="00080D5A">
    <w:pPr>
      <w:pStyle w:val="Intestazione"/>
    </w:pPr>
    <w:r>
      <w:t>Educazione fisica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AD3"/>
    <w:rsid w:val="00080D5A"/>
    <w:rsid w:val="00160AB1"/>
    <w:rsid w:val="001C7381"/>
    <w:rsid w:val="002D3032"/>
    <w:rsid w:val="00397BE1"/>
    <w:rsid w:val="00530AA9"/>
    <w:rsid w:val="0053281E"/>
    <w:rsid w:val="00762FA4"/>
    <w:rsid w:val="00944AD3"/>
    <w:rsid w:val="00B86D1B"/>
    <w:rsid w:val="00D21970"/>
    <w:rsid w:val="00EF0D63"/>
    <w:rsid w:val="00F00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D5A"/>
  </w:style>
  <w:style w:type="paragraph" w:styleId="Pidipagina">
    <w:name w:val="footer"/>
    <w:basedOn w:val="Normale"/>
    <w:link w:val="PidipaginaCarattere"/>
    <w:uiPriority w:val="99"/>
    <w:unhideWhenUsed/>
    <w:rsid w:val="00080D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Attusu</dc:creator>
  <cp:lastModifiedBy>amministratore</cp:lastModifiedBy>
  <cp:revision>2</cp:revision>
  <dcterms:created xsi:type="dcterms:W3CDTF">2016-10-20T08:09:00Z</dcterms:created>
  <dcterms:modified xsi:type="dcterms:W3CDTF">2016-10-20T08:09:00Z</dcterms:modified>
</cp:coreProperties>
</file>