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3568D1" w:rsidP="003568D1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MUSICA</w:t>
            </w:r>
          </w:p>
          <w:p w:rsidR="00762FA4" w:rsidRPr="00B86D1B" w:rsidRDefault="00762FA4" w:rsidP="00B86D1B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3568D1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COMPETENZE  CHIAVE EUROPEE:</w:t>
            </w:r>
          </w:p>
          <w:p w:rsidR="003568D1" w:rsidRPr="00A17148" w:rsidRDefault="00A17148">
            <w:pPr>
              <w:rPr>
                <w:rFonts w:ascii="Bodoni MT" w:hAnsi="Bodoni MT"/>
                <w:sz w:val="24"/>
                <w:szCs w:val="24"/>
              </w:rPr>
            </w:pPr>
            <w:r w:rsidRPr="00A17148">
              <w:rPr>
                <w:rFonts w:ascii="Bodoni MT" w:hAnsi="Bodoni MT"/>
                <w:sz w:val="24"/>
                <w:szCs w:val="24"/>
              </w:rPr>
              <w:t>consapevolezza ed espressione culturale.</w:t>
            </w:r>
          </w:p>
        </w:tc>
      </w:tr>
      <w:tr w:rsidR="00762FA4" w:rsidTr="003548FD">
        <w:trPr>
          <w:trHeight w:val="405"/>
        </w:trPr>
        <w:tc>
          <w:tcPr>
            <w:tcW w:w="3000" w:type="dxa"/>
          </w:tcPr>
          <w:p w:rsidR="003548FD" w:rsidRPr="00B86D1B" w:rsidRDefault="003548FD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</w:tc>
        <w:tc>
          <w:tcPr>
            <w:tcW w:w="3630" w:type="dxa"/>
            <w:gridSpan w:val="2"/>
          </w:tcPr>
          <w:p w:rsidR="00762FA4" w:rsidRPr="00A17148" w:rsidRDefault="003548FD" w:rsidP="003548FD">
            <w:pPr>
              <w:jc w:val="center"/>
              <w:rPr>
                <w:rFonts w:ascii="Bodoni MT Black" w:hAnsi="Bodoni MT Black"/>
                <w:b/>
                <w:sz w:val="24"/>
                <w:szCs w:val="24"/>
              </w:rPr>
            </w:pPr>
            <w:r w:rsidRPr="00A17148">
              <w:rPr>
                <w:rFonts w:ascii="Bodoni MT Black" w:hAnsi="Bodoni MT Black"/>
                <w:sz w:val="24"/>
                <w:szCs w:val="24"/>
              </w:rPr>
              <w:t>ABILITA’</w:t>
            </w:r>
          </w:p>
        </w:tc>
        <w:tc>
          <w:tcPr>
            <w:tcW w:w="3285" w:type="dxa"/>
            <w:gridSpan w:val="2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CONOSCENZE</w:t>
            </w:r>
          </w:p>
        </w:tc>
      </w:tr>
      <w:tr w:rsidR="003548FD" w:rsidTr="00CD0090">
        <w:trPr>
          <w:trHeight w:val="1920"/>
        </w:trPr>
        <w:tc>
          <w:tcPr>
            <w:tcW w:w="3000" w:type="dxa"/>
          </w:tcPr>
          <w:p w:rsidR="003548FD" w:rsidRDefault="003548FD" w:rsidP="003548F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548FD" w:rsidRDefault="003548FD" w:rsidP="003548F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548FD" w:rsidRDefault="003548FD" w:rsidP="003548F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DISCRIMINAZIONE</w:t>
            </w:r>
          </w:p>
          <w:p w:rsidR="00CD0090" w:rsidRDefault="00CD0090" w:rsidP="003548F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548FD" w:rsidRDefault="003548FD" w:rsidP="00CD009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3548FD" w:rsidRDefault="003548FD" w:rsidP="003548FD">
            <w:pPr>
              <w:jc w:val="center"/>
            </w:pPr>
          </w:p>
          <w:p w:rsidR="003548FD" w:rsidRDefault="003548FD" w:rsidP="003548FD">
            <w:pPr>
              <w:jc w:val="center"/>
            </w:pPr>
            <w:r>
              <w:t>• Utilizzare voce e strumenti in modo creativo.</w:t>
            </w:r>
          </w:p>
          <w:p w:rsidR="00CD0090" w:rsidRDefault="00CD0090" w:rsidP="003548FD">
            <w:pPr>
              <w:jc w:val="center"/>
            </w:pPr>
          </w:p>
          <w:p w:rsidR="003548FD" w:rsidRPr="003548FD" w:rsidRDefault="003548FD" w:rsidP="003548F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CD0090" w:rsidRDefault="00CD0090" w:rsidP="00B86D1B">
            <w:pPr>
              <w:jc w:val="center"/>
            </w:pPr>
          </w:p>
          <w:p w:rsidR="00CD0090" w:rsidRDefault="00CD0090" w:rsidP="00B86D1B">
            <w:pPr>
              <w:jc w:val="center"/>
            </w:pPr>
            <w:r>
              <w:t>• Intonazione della voce.</w:t>
            </w:r>
          </w:p>
          <w:p w:rsidR="00CD0090" w:rsidRDefault="00CD0090" w:rsidP="00B86D1B">
            <w:pPr>
              <w:jc w:val="center"/>
            </w:pPr>
            <w:r>
              <w:t xml:space="preserve"> • Le caratteristiche del suono: altezza, intensità, timbro.</w:t>
            </w:r>
          </w:p>
          <w:p w:rsidR="003548FD" w:rsidRPr="00B86D1B" w:rsidRDefault="003548FD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D0090" w:rsidTr="00CD0090">
        <w:trPr>
          <w:trHeight w:val="1875"/>
        </w:trPr>
        <w:tc>
          <w:tcPr>
            <w:tcW w:w="3000" w:type="dxa"/>
          </w:tcPr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PRODUZIONE</w:t>
            </w: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 xml:space="preserve"> • Eseguire collettivamente brani vocali/strumentali anche polifonici curando l’intonazione e l’espressività.</w:t>
            </w:r>
          </w:p>
          <w:p w:rsidR="00CD0090" w:rsidRDefault="00CD0090" w:rsidP="00CD0090">
            <w:pPr>
              <w:jc w:val="center"/>
            </w:pPr>
          </w:p>
        </w:tc>
        <w:tc>
          <w:tcPr>
            <w:tcW w:w="3285" w:type="dxa"/>
            <w:gridSpan w:val="2"/>
          </w:tcPr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 xml:space="preserve"> • I suoni della scala musicale.</w:t>
            </w:r>
          </w:p>
          <w:p w:rsidR="00CD0090" w:rsidRDefault="00CD0090" w:rsidP="00CD0090">
            <w:pPr>
              <w:jc w:val="center"/>
            </w:pPr>
            <w:r>
              <w:t xml:space="preserve"> • Repertorio di semplici brani vocali e strumentali ad una o più voci.</w:t>
            </w:r>
          </w:p>
        </w:tc>
      </w:tr>
      <w:tr w:rsidR="00CD0090" w:rsidTr="00B86D1B">
        <w:trPr>
          <w:trHeight w:val="5685"/>
        </w:trPr>
        <w:tc>
          <w:tcPr>
            <w:tcW w:w="3000" w:type="dxa"/>
          </w:tcPr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ASCOLTO</w:t>
            </w: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CD0090" w:rsidRDefault="00CD0090" w:rsidP="00CD0090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 xml:space="preserve"> • Rappresentare gli elementi basilari di brani musicali e di eventi sonori attraverso sistemi simbolici non convenzionali.</w:t>
            </w:r>
          </w:p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>• Riconoscere gli usi, le funzioni e i contesti della musica nella realtà multimediale: cinema, televisione …</w:t>
            </w:r>
          </w:p>
        </w:tc>
        <w:tc>
          <w:tcPr>
            <w:tcW w:w="3285" w:type="dxa"/>
            <w:gridSpan w:val="2"/>
          </w:tcPr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 xml:space="preserve"> • La durata: elementi formali e strutturali di base del linguaggio musicale.</w:t>
            </w:r>
          </w:p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</w:p>
          <w:p w:rsidR="00CD0090" w:rsidRDefault="00CD0090" w:rsidP="00CD0090">
            <w:pPr>
              <w:jc w:val="center"/>
            </w:pPr>
            <w:r>
              <w:t xml:space="preserve"> • Repertorio di brani di vario genere sia per l’ascolto che per la produzione.</w:t>
            </w:r>
          </w:p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9A3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4AD3"/>
    <w:rsid w:val="003548FD"/>
    <w:rsid w:val="003568D1"/>
    <w:rsid w:val="00530AA9"/>
    <w:rsid w:val="00762FA4"/>
    <w:rsid w:val="00944AD3"/>
    <w:rsid w:val="009A3EB0"/>
    <w:rsid w:val="00A17148"/>
    <w:rsid w:val="00B86D1B"/>
    <w:rsid w:val="00CD0090"/>
    <w:rsid w:val="00F1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E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2016-10-20T08:04:00Z</dcterms:created>
  <dcterms:modified xsi:type="dcterms:W3CDTF">2016-10-20T08:04:00Z</dcterms:modified>
</cp:coreProperties>
</file>