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D75AF2" w:rsidP="00D75AF2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TECNOLOGIA</w:t>
            </w:r>
          </w:p>
          <w:p w:rsidR="00762FA4" w:rsidRPr="00B86D1B" w:rsidRDefault="00762FA4" w:rsidP="00B86D1B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037AB0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COMPETENZE</w:t>
            </w:r>
            <w:r w:rsidR="00D75AF2">
              <w:rPr>
                <w:rFonts w:ascii="Autumn" w:hAnsi="Autumn"/>
                <w:sz w:val="24"/>
                <w:szCs w:val="24"/>
              </w:rPr>
              <w:t xml:space="preserve"> CHIAVE EUROPEE :</w:t>
            </w:r>
          </w:p>
          <w:p w:rsidR="00D75AF2" w:rsidRPr="00D75AF2" w:rsidRDefault="00D75AF2">
            <w:pPr>
              <w:rPr>
                <w:sz w:val="24"/>
                <w:szCs w:val="24"/>
              </w:rPr>
            </w:pPr>
            <w:r w:rsidRPr="00D75AF2">
              <w:rPr>
                <w:sz w:val="24"/>
                <w:szCs w:val="24"/>
              </w:rPr>
              <w:t>competenza matematica e competenze di base in scienze e tecnologia; competenza digitale.</w:t>
            </w:r>
          </w:p>
        </w:tc>
      </w:tr>
      <w:tr w:rsidR="00762FA4" w:rsidTr="00D75AF2">
        <w:trPr>
          <w:trHeight w:val="435"/>
        </w:trPr>
        <w:tc>
          <w:tcPr>
            <w:tcW w:w="3000" w:type="dxa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</w:tc>
        <w:tc>
          <w:tcPr>
            <w:tcW w:w="3630" w:type="dxa"/>
            <w:gridSpan w:val="2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ABILITA’</w:t>
            </w:r>
          </w:p>
        </w:tc>
        <w:tc>
          <w:tcPr>
            <w:tcW w:w="3285" w:type="dxa"/>
            <w:gridSpan w:val="2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CONOSCENZE</w:t>
            </w:r>
          </w:p>
        </w:tc>
      </w:tr>
      <w:tr w:rsidR="00D75AF2" w:rsidTr="003660FF">
        <w:trPr>
          <w:trHeight w:val="3960"/>
        </w:trPr>
        <w:tc>
          <w:tcPr>
            <w:tcW w:w="3000" w:type="dxa"/>
          </w:tcPr>
          <w:p w:rsidR="00D75AF2" w:rsidRDefault="00D75AF2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D75AF2" w:rsidRDefault="00D75AF2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D75AF2" w:rsidRPr="00B86D1B" w:rsidRDefault="00D75AF2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VEDERE, OSSERVARE E SPERIMENTARE</w:t>
            </w:r>
          </w:p>
        </w:tc>
        <w:tc>
          <w:tcPr>
            <w:tcW w:w="3630" w:type="dxa"/>
            <w:gridSpan w:val="2"/>
          </w:tcPr>
          <w:p w:rsidR="003660FF" w:rsidRDefault="003660FF" w:rsidP="00D75AF2"/>
          <w:p w:rsidR="00D75AF2" w:rsidRDefault="00D75AF2" w:rsidP="00D75AF2">
            <w:r>
              <w:t>• Rappresentare i dati dell’osservazione attraverso tabelle, mappe, diagrammi, disegni, testi.</w:t>
            </w:r>
          </w:p>
          <w:p w:rsidR="00D75AF2" w:rsidRDefault="00D75AF2" w:rsidP="00D75AF2">
            <w:r>
              <w:t xml:space="preserve"> • Riconoscere i vari tipi di energia.</w:t>
            </w:r>
          </w:p>
          <w:p w:rsidR="00D75AF2" w:rsidRDefault="00D75AF2" w:rsidP="00D75AF2">
            <w:r>
              <w:t xml:space="preserve"> • Effettuare prove ed esperienze sulle proprietà dei materiali più comuni.</w:t>
            </w:r>
          </w:p>
          <w:p w:rsidR="003660FF" w:rsidRDefault="003660FF" w:rsidP="00DF3CA2">
            <w:pPr>
              <w:pStyle w:val="Paragrafoelenco"/>
              <w:numPr>
                <w:ilvl w:val="0"/>
                <w:numId w:val="4"/>
              </w:numPr>
            </w:pPr>
            <w:r>
              <w:t>Leggere etichette e documenti vari per ricavarne informazioni.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4"/>
              </w:numPr>
            </w:pPr>
            <w:r>
              <w:t>Riconoscere e documentare le funzioni delle principali applicazioni informatiche.</w:t>
            </w:r>
          </w:p>
          <w:p w:rsidR="00DF3CA2" w:rsidRPr="00B86D1B" w:rsidRDefault="00DF3CA2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3660FF" w:rsidRDefault="003660FF" w:rsidP="00D75AF2"/>
          <w:p w:rsidR="00D75AF2" w:rsidRDefault="00D75AF2" w:rsidP="00D75AF2">
            <w:r>
              <w:t xml:space="preserve">• Struttura di tabelle, diagrammi e grafici. </w:t>
            </w:r>
          </w:p>
          <w:p w:rsidR="00D75AF2" w:rsidRDefault="00D75AF2" w:rsidP="00D75AF2">
            <w:r>
              <w:t xml:space="preserve">• Il significato di energia e sue trasformazioni. </w:t>
            </w:r>
          </w:p>
          <w:p w:rsidR="00D75AF2" w:rsidRDefault="00D75AF2" w:rsidP="00D75AF2">
            <w:r>
              <w:t>• Le fonti da cui si può ricavare energia.</w:t>
            </w:r>
          </w:p>
          <w:p w:rsidR="00D75AF2" w:rsidRDefault="00D75AF2" w:rsidP="00DF3CA2">
            <w:pPr>
              <w:pStyle w:val="Paragrafoelenco"/>
              <w:numPr>
                <w:ilvl w:val="0"/>
                <w:numId w:val="5"/>
              </w:numPr>
            </w:pPr>
            <w:r>
              <w:t>I materiali artificiali presenti negli oggetti di uso comune, la loro provenienza e il loro possibile riutilizzo</w:t>
            </w:r>
            <w:r w:rsidR="003660FF">
              <w:t>.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5"/>
              </w:numPr>
            </w:pPr>
            <w:r>
              <w:t>L’informatica e il computer.</w:t>
            </w:r>
          </w:p>
          <w:p w:rsidR="00DF3CA2" w:rsidRDefault="00DF3CA2" w:rsidP="00D75AF2"/>
          <w:p w:rsidR="003660FF" w:rsidRPr="00B86D1B" w:rsidRDefault="003660FF" w:rsidP="003660FF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3660FF" w:rsidTr="003660FF">
        <w:trPr>
          <w:trHeight w:val="3450"/>
        </w:trPr>
        <w:tc>
          <w:tcPr>
            <w:tcW w:w="3000" w:type="dxa"/>
          </w:tcPr>
          <w:p w:rsidR="003660FF" w:rsidRDefault="003660FF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3660FF" w:rsidRDefault="003660FF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3660FF" w:rsidRDefault="003660FF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PREVEDERE, IMMAGINARE E PROGETTARE</w:t>
            </w:r>
          </w:p>
        </w:tc>
        <w:tc>
          <w:tcPr>
            <w:tcW w:w="3630" w:type="dxa"/>
            <w:gridSpan w:val="2"/>
          </w:tcPr>
          <w:p w:rsidR="003660FF" w:rsidRDefault="003660FF" w:rsidP="00D75AF2"/>
          <w:p w:rsidR="003660FF" w:rsidRDefault="003660FF" w:rsidP="00D75AF2">
            <w:r>
              <w:t xml:space="preserve">• Effettuare stime approssimative su pesi o misure di oggetti dell’ambiente scolastico. </w:t>
            </w:r>
          </w:p>
          <w:p w:rsidR="003660FF" w:rsidRDefault="003660FF" w:rsidP="00D75AF2">
            <w:r>
              <w:t>• Prevedere le conseguenze di decisioni o comportamenti personali o relativi alla propria classe.</w:t>
            </w:r>
          </w:p>
          <w:p w:rsidR="003660FF" w:rsidRDefault="003660FF" w:rsidP="00DF3CA2">
            <w:pPr>
              <w:pStyle w:val="Paragrafoelenco"/>
              <w:numPr>
                <w:ilvl w:val="0"/>
                <w:numId w:val="7"/>
              </w:numPr>
            </w:pPr>
            <w:r>
              <w:t xml:space="preserve"> Riconoscere i difetti di un oggetto e immaginarne possibili miglioramenti.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7"/>
              </w:numPr>
            </w:pPr>
            <w:r>
              <w:t>Pianificare la realizzazione di un semplice artefatto elencando gli strumenti e i materiali necessari.</w:t>
            </w:r>
          </w:p>
        </w:tc>
        <w:tc>
          <w:tcPr>
            <w:tcW w:w="3285" w:type="dxa"/>
            <w:gridSpan w:val="2"/>
          </w:tcPr>
          <w:p w:rsidR="003660FF" w:rsidRDefault="003660FF" w:rsidP="003660FF"/>
          <w:p w:rsidR="00A83301" w:rsidRDefault="003660FF" w:rsidP="003660FF">
            <w:r>
              <w:t>• Principali sistemi di misura.</w:t>
            </w:r>
          </w:p>
          <w:p w:rsidR="003660FF" w:rsidRDefault="00A83301" w:rsidP="00DF3CA2">
            <w:pPr>
              <w:pStyle w:val="Paragrafoelenco"/>
              <w:numPr>
                <w:ilvl w:val="0"/>
                <w:numId w:val="8"/>
              </w:numPr>
            </w:pPr>
            <w:r>
              <w:t xml:space="preserve"> Utilizzo di semplici strumenti per realizzare un disegno tecnico</w:t>
            </w:r>
            <w:r w:rsidR="00DF3CA2">
              <w:t>.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8"/>
              </w:numPr>
            </w:pPr>
            <w:r>
              <w:t>Gli artefatti per: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8"/>
              </w:numPr>
            </w:pPr>
            <w:r>
              <w:t>far luce ( circuiti, pile, ..); per spostare                                                  ( leve, carrucole, catapulte,..).</w:t>
            </w:r>
          </w:p>
          <w:p w:rsidR="00DF3CA2" w:rsidRDefault="00DF3CA2" w:rsidP="00DF3CA2">
            <w:pPr>
              <w:pStyle w:val="Paragrafoelenco"/>
              <w:numPr>
                <w:ilvl w:val="0"/>
                <w:numId w:val="8"/>
              </w:numPr>
            </w:pPr>
            <w:r>
              <w:t>Il computer e la rete</w:t>
            </w:r>
            <w:r w:rsidR="00494219">
              <w:t xml:space="preserve"> (navigazione e siti internet, motori di ricerca, posta elettronica, social network,..).</w:t>
            </w:r>
          </w:p>
          <w:p w:rsidR="00DF3CA2" w:rsidRDefault="00DF3CA2" w:rsidP="00DF3CA2">
            <w:pPr>
              <w:pStyle w:val="Paragrafoelenco"/>
              <w:ind w:left="765"/>
            </w:pPr>
          </w:p>
        </w:tc>
      </w:tr>
      <w:tr w:rsidR="003660FF" w:rsidTr="00B86D1B">
        <w:trPr>
          <w:trHeight w:val="2040"/>
        </w:trPr>
        <w:tc>
          <w:tcPr>
            <w:tcW w:w="3000" w:type="dxa"/>
          </w:tcPr>
          <w:p w:rsidR="003660FF" w:rsidRDefault="003660FF" w:rsidP="00D75AF2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lastRenderedPageBreak/>
              <w:t>INTERVENIRE, TRASFORMARE E PRODURRE</w:t>
            </w:r>
          </w:p>
        </w:tc>
        <w:tc>
          <w:tcPr>
            <w:tcW w:w="3630" w:type="dxa"/>
            <w:gridSpan w:val="2"/>
          </w:tcPr>
          <w:p w:rsidR="00037AB0" w:rsidRDefault="003660FF" w:rsidP="00D75AF2">
            <w:r>
              <w:t>• Impiegare alcune regole del disegno tecnico per rappresentare semplici oggetti.</w:t>
            </w:r>
          </w:p>
          <w:p w:rsidR="003660FF" w:rsidRDefault="003660FF" w:rsidP="00037AB0">
            <w:r>
              <w:t>• Realizzare oggetti descrivendo e documentando la sequenza delle operazioni.</w:t>
            </w:r>
          </w:p>
          <w:p w:rsidR="00037AB0" w:rsidRDefault="00037AB0" w:rsidP="00037AB0">
            <w:pPr>
              <w:pStyle w:val="Paragrafoelenco"/>
              <w:numPr>
                <w:ilvl w:val="0"/>
                <w:numId w:val="2"/>
              </w:numPr>
            </w:pPr>
            <w:r>
              <w:t>Riflettere e documentare sulla relazione tra paesaggio e trasformazioni tecnologiche.</w:t>
            </w:r>
          </w:p>
          <w:p w:rsidR="00037AB0" w:rsidRDefault="00037AB0" w:rsidP="00037AB0">
            <w:pPr>
              <w:pStyle w:val="Paragrafoelenco"/>
            </w:pPr>
          </w:p>
          <w:p w:rsidR="00037AB0" w:rsidRDefault="00037AB0" w:rsidP="00037AB0"/>
          <w:p w:rsidR="00037AB0" w:rsidRDefault="00037AB0" w:rsidP="00037AB0">
            <w:pPr>
              <w:pStyle w:val="Paragrafoelenco"/>
              <w:ind w:left="765"/>
            </w:pPr>
          </w:p>
        </w:tc>
        <w:tc>
          <w:tcPr>
            <w:tcW w:w="3285" w:type="dxa"/>
            <w:gridSpan w:val="2"/>
          </w:tcPr>
          <w:p w:rsidR="00037AB0" w:rsidRDefault="00037AB0" w:rsidP="00037AB0">
            <w:pPr>
              <w:pStyle w:val="Paragrafoelenco"/>
              <w:numPr>
                <w:ilvl w:val="0"/>
                <w:numId w:val="2"/>
              </w:numPr>
            </w:pPr>
            <w:r>
              <w:t>Il paesaggio e le trasformazioni tecnologiche (città, periferia e campagna</w:t>
            </w:r>
            <w:r w:rsidR="00A83301">
              <w:t>).</w:t>
            </w:r>
          </w:p>
          <w:p w:rsidR="00634574" w:rsidRDefault="00634574" w:rsidP="00634574">
            <w:pPr>
              <w:pStyle w:val="Paragrafoelenco"/>
            </w:pPr>
            <w:bookmarkStart w:id="0" w:name="_GoBack"/>
            <w:bookmarkEnd w:id="0"/>
          </w:p>
          <w:p w:rsidR="00A83301" w:rsidRDefault="00A83301" w:rsidP="00037AB0">
            <w:pPr>
              <w:pStyle w:val="Paragrafoelenco"/>
              <w:numPr>
                <w:ilvl w:val="0"/>
                <w:numId w:val="2"/>
              </w:numPr>
            </w:pPr>
            <w:r>
              <w:t>Produzione di beni/servizi e ambiente: pregi e limiti delle applicazioni tecnologiche.</w:t>
            </w:r>
          </w:p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7F35B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8A" w:rsidRDefault="00260F8A" w:rsidP="00634574">
      <w:pPr>
        <w:spacing w:after="0" w:line="240" w:lineRule="auto"/>
      </w:pPr>
      <w:r>
        <w:separator/>
      </w:r>
    </w:p>
  </w:endnote>
  <w:endnote w:type="continuationSeparator" w:id="1">
    <w:p w:rsidR="00260F8A" w:rsidRDefault="00260F8A" w:rsidP="0063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74" w:rsidRDefault="00634574">
    <w:pPr>
      <w:pStyle w:val="Pidipagina"/>
    </w:pPr>
    <w:r>
      <w:t>tecnologia</w:t>
    </w:r>
  </w:p>
  <w:p w:rsidR="00634574" w:rsidRDefault="006345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8A" w:rsidRDefault="00260F8A" w:rsidP="00634574">
      <w:pPr>
        <w:spacing w:after="0" w:line="240" w:lineRule="auto"/>
      </w:pPr>
      <w:r>
        <w:separator/>
      </w:r>
    </w:p>
  </w:footnote>
  <w:footnote w:type="continuationSeparator" w:id="1">
    <w:p w:rsidR="00260F8A" w:rsidRDefault="00260F8A" w:rsidP="0063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43219"/>
      <w:docPartObj>
        <w:docPartGallery w:val="Page Numbers (Top of Page)"/>
        <w:docPartUnique/>
      </w:docPartObj>
    </w:sdtPr>
    <w:sdtContent>
      <w:p w:rsidR="00634574" w:rsidRDefault="00420DF2">
        <w:pPr>
          <w:pStyle w:val="Intestazione"/>
        </w:pPr>
        <w:r>
          <w:fldChar w:fldCharType="begin"/>
        </w:r>
        <w:r w:rsidR="00634574">
          <w:instrText>PAGE   \* MERGEFORMAT</w:instrText>
        </w:r>
        <w:r>
          <w:fldChar w:fldCharType="separate"/>
        </w:r>
        <w:r w:rsidR="00754CA3">
          <w:rPr>
            <w:noProof/>
          </w:rPr>
          <w:t>3</w:t>
        </w:r>
        <w:r>
          <w:fldChar w:fldCharType="end"/>
        </w:r>
      </w:p>
    </w:sdtContent>
  </w:sdt>
  <w:p w:rsidR="00634574" w:rsidRDefault="006345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2D9"/>
    <w:multiLevelType w:val="hybridMultilevel"/>
    <w:tmpl w:val="A72CD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50B3"/>
    <w:multiLevelType w:val="hybridMultilevel"/>
    <w:tmpl w:val="6EC0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5B5762"/>
    <w:multiLevelType w:val="hybridMultilevel"/>
    <w:tmpl w:val="23B4FF3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8881CBE"/>
    <w:multiLevelType w:val="hybridMultilevel"/>
    <w:tmpl w:val="3A4E43D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FFD66CC"/>
    <w:multiLevelType w:val="hybridMultilevel"/>
    <w:tmpl w:val="B7CEFF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46F666C"/>
    <w:multiLevelType w:val="hybridMultilevel"/>
    <w:tmpl w:val="1862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75DF4"/>
    <w:multiLevelType w:val="hybridMultilevel"/>
    <w:tmpl w:val="B38C7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47C7F"/>
    <w:multiLevelType w:val="hybridMultilevel"/>
    <w:tmpl w:val="AED6CF8C"/>
    <w:lvl w:ilvl="0" w:tplc="F6A499B8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D3"/>
    <w:rsid w:val="00037AB0"/>
    <w:rsid w:val="00260F8A"/>
    <w:rsid w:val="003660FF"/>
    <w:rsid w:val="00420DF2"/>
    <w:rsid w:val="00494219"/>
    <w:rsid w:val="00530AA9"/>
    <w:rsid w:val="00634574"/>
    <w:rsid w:val="00754CA3"/>
    <w:rsid w:val="00762FA4"/>
    <w:rsid w:val="007E6F7B"/>
    <w:rsid w:val="007F35B0"/>
    <w:rsid w:val="00900667"/>
    <w:rsid w:val="00944AD3"/>
    <w:rsid w:val="00983953"/>
    <w:rsid w:val="00A83301"/>
    <w:rsid w:val="00B86D1B"/>
    <w:rsid w:val="00C835F7"/>
    <w:rsid w:val="00D54921"/>
    <w:rsid w:val="00D75AF2"/>
    <w:rsid w:val="00DF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A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574"/>
  </w:style>
  <w:style w:type="paragraph" w:styleId="Pidipagina">
    <w:name w:val="footer"/>
    <w:basedOn w:val="Normale"/>
    <w:link w:val="PidipaginaCarattere"/>
    <w:uiPriority w:val="99"/>
    <w:unhideWhenUsed/>
    <w:rsid w:val="0063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2017-04-02T16:30:00Z</dcterms:created>
  <dcterms:modified xsi:type="dcterms:W3CDTF">2017-04-02T16:30:00Z</dcterms:modified>
</cp:coreProperties>
</file>