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  <w:gridCol w:w="38"/>
      </w:tblGrid>
      <w:tr w:rsidR="00A704E2" w:rsidTr="00A704E2">
        <w:trPr>
          <w:gridAfter w:val="1"/>
          <w:wAfter w:w="38" w:type="dxa"/>
        </w:trPr>
        <w:tc>
          <w:tcPr>
            <w:tcW w:w="9778" w:type="dxa"/>
            <w:gridSpan w:val="3"/>
          </w:tcPr>
          <w:p w:rsidR="00A704E2" w:rsidRDefault="00A704E2">
            <w:r>
              <w:t>CLASSE TERZA</w:t>
            </w:r>
          </w:p>
        </w:tc>
      </w:tr>
      <w:tr w:rsidR="00A704E2" w:rsidTr="00A704E2">
        <w:trPr>
          <w:gridAfter w:val="1"/>
          <w:wAfter w:w="38" w:type="dxa"/>
        </w:trPr>
        <w:tc>
          <w:tcPr>
            <w:tcW w:w="9778" w:type="dxa"/>
            <w:gridSpan w:val="3"/>
          </w:tcPr>
          <w:p w:rsidR="00A704E2" w:rsidRDefault="00A704E2" w:rsidP="00A704E2">
            <w:pPr>
              <w:jc w:val="center"/>
            </w:pPr>
            <w:r>
              <w:t>DISCIPLINA: SCIENZE</w:t>
            </w:r>
          </w:p>
        </w:tc>
      </w:tr>
      <w:tr w:rsidR="00A704E2" w:rsidTr="00A704E2">
        <w:trPr>
          <w:gridAfter w:val="1"/>
          <w:wAfter w:w="38" w:type="dxa"/>
        </w:trPr>
        <w:tc>
          <w:tcPr>
            <w:tcW w:w="9778" w:type="dxa"/>
            <w:gridSpan w:val="3"/>
          </w:tcPr>
          <w:p w:rsidR="00A704E2" w:rsidRDefault="00A704E2">
            <w:r>
              <w:t>COMPETENZE CHIAVE EUROPEE: Competenza matematica e competenze di base in scienze e tecnologie</w:t>
            </w:r>
          </w:p>
        </w:tc>
      </w:tr>
      <w:tr w:rsidR="00A704E2" w:rsidTr="008F729A">
        <w:tc>
          <w:tcPr>
            <w:tcW w:w="3259" w:type="dxa"/>
          </w:tcPr>
          <w:p w:rsidR="00A704E2" w:rsidRDefault="00A704E2">
            <w:r>
              <w:t>NUCLEO FONDANTE</w:t>
            </w:r>
          </w:p>
        </w:tc>
        <w:tc>
          <w:tcPr>
            <w:tcW w:w="3259" w:type="dxa"/>
          </w:tcPr>
          <w:p w:rsidR="00A704E2" w:rsidRDefault="00A704E2">
            <w:r>
              <w:t>ABILITA’</w:t>
            </w:r>
          </w:p>
        </w:tc>
        <w:tc>
          <w:tcPr>
            <w:tcW w:w="3298" w:type="dxa"/>
            <w:gridSpan w:val="2"/>
          </w:tcPr>
          <w:p w:rsidR="00A704E2" w:rsidRDefault="00A704E2">
            <w:r>
              <w:t>CONOSCENZE</w:t>
            </w:r>
          </w:p>
        </w:tc>
      </w:tr>
      <w:tr w:rsidR="00A704E2" w:rsidTr="008F729A">
        <w:tc>
          <w:tcPr>
            <w:tcW w:w="3259" w:type="dxa"/>
          </w:tcPr>
          <w:p w:rsidR="00A35094" w:rsidRDefault="00A704E2" w:rsidP="00A35094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3"/>
                <w:szCs w:val="23"/>
              </w:rPr>
            </w:pPr>
            <w:r>
              <w:t>OSSERVARE E SPERIMENTARE SUL CAMPO</w:t>
            </w:r>
            <w:r w:rsidR="00A35094">
              <w:rPr>
                <w:rFonts w:ascii="Calibri,Italic" w:hAnsi="Calibri,Italic" w:cs="Calibri,Italic"/>
                <w:i/>
                <w:iCs/>
                <w:sz w:val="23"/>
                <w:szCs w:val="23"/>
              </w:rPr>
              <w:t xml:space="preserve"> </w:t>
            </w:r>
          </w:p>
          <w:p w:rsidR="00A35094" w:rsidRDefault="00A35094" w:rsidP="00560ED8"/>
        </w:tc>
        <w:tc>
          <w:tcPr>
            <w:tcW w:w="3259" w:type="dxa"/>
          </w:tcPr>
          <w:p w:rsidR="00EF6ACE" w:rsidRDefault="00EF6ACE" w:rsidP="00A704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Osservare fatti e fenomeni partendo dalla propria esperienza quotidiana.</w:t>
            </w:r>
          </w:p>
          <w:p w:rsidR="00EF6ACE" w:rsidRDefault="00EF6ACE" w:rsidP="00A704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Ricavare conoscenze mediante osservazioni dirette.</w:t>
            </w:r>
          </w:p>
          <w:p w:rsidR="00A35094" w:rsidRDefault="00A704E2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Descrivere semplici fenomeni della vita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quoti</w:t>
            </w:r>
            <w:r w:rsidR="00EF6ACE">
              <w:rPr>
                <w:rFonts w:ascii="Calibri" w:hAnsi="Calibri" w:cs="Calibri"/>
                <w:sz w:val="23"/>
                <w:szCs w:val="23"/>
              </w:rPr>
              <w:t>diana legati ai liquidi</w:t>
            </w:r>
            <w:r>
              <w:rPr>
                <w:rFonts w:ascii="Calibri" w:hAnsi="Calibri" w:cs="Calibri"/>
                <w:sz w:val="23"/>
                <w:szCs w:val="23"/>
              </w:rPr>
              <w:t>, alle forze e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al movimento, al calore, ecc.</w:t>
            </w:r>
            <w:r w:rsidR="00A35094">
              <w:rPr>
                <w:rFonts w:ascii="Calibri" w:hAnsi="Calibri" w:cs="Calibri"/>
                <w:sz w:val="23"/>
                <w:szCs w:val="23"/>
              </w:rPr>
              <w:t xml:space="preserve"> Osservare con uscite all’esterno, le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A35094">
              <w:rPr>
                <w:rFonts w:ascii="Calibri" w:hAnsi="Calibri" w:cs="Calibri"/>
                <w:sz w:val="23"/>
                <w:szCs w:val="23"/>
              </w:rPr>
              <w:t>caratteristiche dei terreni e delle acque.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Osservare e interpretare le trasformazioni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ambientali naturali (ad opera del Sole, di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agenti atmosferici, dell’acqua, ecc.) e quelle ad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opera dell’uomo (urbanizzazione, coltivazione,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industrializzazione, ecc.)</w:t>
            </w:r>
          </w:p>
          <w:p w:rsidR="00A35094" w:rsidRDefault="00EF6ACE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Avere familiarità con la </w:t>
            </w:r>
            <w:r w:rsidR="00A35094">
              <w:rPr>
                <w:rFonts w:ascii="Calibri" w:hAnsi="Calibri" w:cs="Calibri"/>
                <w:sz w:val="23"/>
                <w:szCs w:val="23"/>
              </w:rPr>
              <w:t>variabilità dei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A35094">
              <w:rPr>
                <w:rFonts w:ascii="Calibri" w:hAnsi="Calibri" w:cs="Calibri"/>
                <w:sz w:val="23"/>
                <w:szCs w:val="23"/>
              </w:rPr>
              <w:t>fenomeni atmosferici (venti, nuvole, pioggia,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A35094">
              <w:rPr>
                <w:rFonts w:ascii="Calibri" w:hAnsi="Calibri" w:cs="Calibri"/>
                <w:sz w:val="23"/>
                <w:szCs w:val="23"/>
              </w:rPr>
              <w:t>ecc.) e con la periodicità dei fenomeni celesti</w:t>
            </w:r>
          </w:p>
          <w:p w:rsidR="00A704E2" w:rsidRDefault="00A35094" w:rsidP="00A35094">
            <w:r>
              <w:rPr>
                <w:rFonts w:ascii="Calibri" w:hAnsi="Calibri" w:cs="Calibri"/>
                <w:sz w:val="23"/>
                <w:szCs w:val="23"/>
              </w:rPr>
              <w:t>(dì/notte, percorsi del Sole, stagioni).</w:t>
            </w:r>
          </w:p>
        </w:tc>
        <w:tc>
          <w:tcPr>
            <w:tcW w:w="3298" w:type="dxa"/>
            <w:gridSpan w:val="2"/>
          </w:tcPr>
          <w:p w:rsidR="00EF6ACE" w:rsidRDefault="00EF6ACE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Il metodo sperimentale</w:t>
            </w:r>
          </w:p>
          <w:p w:rsidR="00EF6ACE" w:rsidRDefault="00EF6ACE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Osservazione consapevole dei fenomeni, formulazione di ipotesi</w:t>
            </w:r>
          </w:p>
          <w:p w:rsidR="00EF6ACE" w:rsidRDefault="00EF6ACE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Progettazione e realizzazione di esperimenti</w:t>
            </w:r>
          </w:p>
          <w:p w:rsidR="00EF6ACE" w:rsidRDefault="00EF6ACE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Rappresentazioni grafiche e produzione di documentazioni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Le proprietà della materia: i solidi, i liquidi, i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gas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Miscugli e soluzioni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Il calore</w:t>
            </w:r>
          </w:p>
          <w:p w:rsidR="00A704E2" w:rsidRDefault="00A35094" w:rsidP="00A35094">
            <w:r>
              <w:rPr>
                <w:rFonts w:ascii="Calibri" w:hAnsi="Calibri" w:cs="Calibri"/>
                <w:sz w:val="23"/>
                <w:szCs w:val="23"/>
              </w:rPr>
              <w:t>L’aria</w:t>
            </w:r>
          </w:p>
        </w:tc>
      </w:tr>
      <w:tr w:rsidR="00A704E2" w:rsidTr="008F729A">
        <w:tc>
          <w:tcPr>
            <w:tcW w:w="3259" w:type="dxa"/>
          </w:tcPr>
          <w:p w:rsidR="00A704E2" w:rsidRDefault="00A704E2">
            <w:r>
              <w:t>L’UOMO, I VIVENTI E L’AMBIENTE</w:t>
            </w:r>
          </w:p>
          <w:p w:rsidR="00A35094" w:rsidRDefault="00A35094" w:rsidP="00A35094"/>
        </w:tc>
        <w:tc>
          <w:tcPr>
            <w:tcW w:w="3259" w:type="dxa"/>
          </w:tcPr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Osservare i momenti significativi nella vita di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piante e animali, realizzando semine in terrari</w:t>
            </w:r>
          </w:p>
          <w:p w:rsidR="00EF6ACE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e orti, ecc. </w:t>
            </w:r>
          </w:p>
          <w:p w:rsidR="00A35094" w:rsidRDefault="00EF6ACE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Individuare somiglianze e </w:t>
            </w:r>
            <w:r w:rsidR="00A35094">
              <w:rPr>
                <w:rFonts w:ascii="Calibri" w:hAnsi="Calibri" w:cs="Calibri"/>
                <w:sz w:val="23"/>
                <w:szCs w:val="23"/>
              </w:rPr>
              <w:t>differenze nei percorsi di sviluppo di organismi animali e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vegetali. 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Riconoscere e descrivere le caratteristiche del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proprio ambiente.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Riconoscere in altri organismi viventi, in</w:t>
            </w:r>
            <w:r w:rsidR="00EF6ACE">
              <w:rPr>
                <w:rFonts w:ascii="Calibri" w:hAnsi="Calibri" w:cs="Calibri"/>
                <w:sz w:val="23"/>
                <w:szCs w:val="23"/>
              </w:rPr>
              <w:t xml:space="preserve"> r</w:t>
            </w:r>
            <w:r>
              <w:rPr>
                <w:rFonts w:ascii="Calibri" w:hAnsi="Calibri" w:cs="Calibri"/>
                <w:sz w:val="23"/>
                <w:szCs w:val="23"/>
              </w:rPr>
              <w:t>elazione con i loro ambienti, bisogni analoghi</w:t>
            </w:r>
          </w:p>
          <w:p w:rsidR="00A704E2" w:rsidRDefault="00A35094" w:rsidP="00A35094">
            <w:r>
              <w:rPr>
                <w:rFonts w:ascii="Calibri" w:hAnsi="Calibri" w:cs="Calibri"/>
                <w:sz w:val="23"/>
                <w:szCs w:val="23"/>
              </w:rPr>
              <w:t>ai propri.</w:t>
            </w:r>
          </w:p>
        </w:tc>
        <w:tc>
          <w:tcPr>
            <w:tcW w:w="3298" w:type="dxa"/>
            <w:gridSpan w:val="2"/>
          </w:tcPr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 vegetali: alberi- arbusti- piante erbacee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Le piante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Gli animali: vertebrati invertebrati</w:t>
            </w:r>
          </w:p>
          <w:p w:rsidR="00A35094" w:rsidRDefault="00A35094" w:rsidP="00A350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L’ecosistema</w:t>
            </w:r>
          </w:p>
          <w:p w:rsidR="00A704E2" w:rsidRDefault="00A35094" w:rsidP="00A35094">
            <w:r>
              <w:rPr>
                <w:rFonts w:ascii="Calibri" w:hAnsi="Calibri" w:cs="Calibri"/>
                <w:sz w:val="23"/>
                <w:szCs w:val="23"/>
              </w:rPr>
              <w:t>Le catene alimentari</w:t>
            </w:r>
          </w:p>
        </w:tc>
      </w:tr>
    </w:tbl>
    <w:p w:rsidR="00256DE4" w:rsidRDefault="00256DE4"/>
    <w:sectPr w:rsidR="00256DE4" w:rsidSect="00256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04E2"/>
    <w:rsid w:val="001525DD"/>
    <w:rsid w:val="00256DE4"/>
    <w:rsid w:val="00560ED8"/>
    <w:rsid w:val="008F729A"/>
    <w:rsid w:val="00A35094"/>
    <w:rsid w:val="00A704E2"/>
    <w:rsid w:val="00C33AB7"/>
    <w:rsid w:val="00EF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2016-10-20T17:47:00Z</dcterms:created>
  <dcterms:modified xsi:type="dcterms:W3CDTF">2016-11-10T17:37:00Z</dcterms:modified>
</cp:coreProperties>
</file>